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6D9" w:rsidRPr="00430011" w:rsidRDefault="00CE16D9" w:rsidP="005E0516">
      <w:pPr>
        <w:pStyle w:val="Documenttitle"/>
        <w:spacing w:line="360" w:lineRule="auto"/>
        <w:outlineLvl w:val="0"/>
        <w:rPr>
          <w:szCs w:val="40"/>
        </w:rPr>
      </w:pPr>
      <w:r>
        <w:t>Presse-Information</w:t>
      </w:r>
    </w:p>
    <w:p w:rsidR="00CE16D9" w:rsidRPr="00430011" w:rsidRDefault="00CE16D9" w:rsidP="00CE16D9">
      <w:pPr>
        <w:rPr>
          <w:b/>
          <w:bCs/>
        </w:rPr>
      </w:pPr>
    </w:p>
    <w:p w:rsidR="003A55E2" w:rsidRDefault="00E424A1" w:rsidP="00E424A1">
      <w:pPr>
        <w:outlineLvl w:val="0"/>
        <w:rPr>
          <w:b/>
          <w:sz w:val="24"/>
        </w:rPr>
      </w:pPr>
      <w:r>
        <w:rPr>
          <w:b/>
          <w:caps/>
          <w:sz w:val="24"/>
        </w:rPr>
        <w:t>Andritz</w:t>
      </w:r>
      <w:r>
        <w:rPr>
          <w:b/>
          <w:sz w:val="24"/>
        </w:rPr>
        <w:t xml:space="preserve"> liefert komplettes Rejekt-Aufbereitungssystem </w:t>
      </w:r>
    </w:p>
    <w:p w:rsidR="00E424A1" w:rsidRPr="00EB7BDD" w:rsidRDefault="00F9553C" w:rsidP="00E424A1">
      <w:pPr>
        <w:outlineLvl w:val="0"/>
        <w:rPr>
          <w:rFonts w:cs="Arial"/>
          <w:b/>
          <w:bCs/>
          <w:sz w:val="24"/>
        </w:rPr>
      </w:pPr>
      <w:r w:rsidRPr="00EB7BDD">
        <w:rPr>
          <w:b/>
          <w:sz w:val="24"/>
        </w:rPr>
        <w:t>für Shandong Sun Paper, China</w:t>
      </w:r>
    </w:p>
    <w:p w:rsidR="000917A6" w:rsidRPr="00EB7BDD" w:rsidRDefault="000917A6" w:rsidP="000917A6">
      <w:pPr>
        <w:outlineLvl w:val="0"/>
        <w:rPr>
          <w:rFonts w:cs="Arial"/>
          <w:b/>
          <w:bCs/>
          <w:sz w:val="24"/>
        </w:rPr>
      </w:pPr>
    </w:p>
    <w:p w:rsidR="00E90861" w:rsidRDefault="00C17971" w:rsidP="00E90861">
      <w:pPr>
        <w:rPr>
          <w:rFonts w:cs="Arial"/>
          <w:bCs/>
          <w:color w:val="000000"/>
          <w:szCs w:val="20"/>
        </w:rPr>
      </w:pPr>
      <w:r w:rsidRPr="00EB7BDD">
        <w:rPr>
          <w:b/>
          <w:color w:val="000000"/>
        </w:rPr>
        <w:t xml:space="preserve">Graz, </w:t>
      </w:r>
      <w:r w:rsidR="00EB7BDD">
        <w:rPr>
          <w:b/>
          <w:color w:val="000000"/>
        </w:rPr>
        <w:t>11</w:t>
      </w:r>
      <w:r w:rsidRPr="00EB7BDD">
        <w:rPr>
          <w:b/>
          <w:color w:val="000000"/>
        </w:rPr>
        <w:t xml:space="preserve">. </w:t>
      </w:r>
      <w:r w:rsidR="00EB7BDD">
        <w:rPr>
          <w:b/>
          <w:color w:val="000000"/>
        </w:rPr>
        <w:t>September</w:t>
      </w:r>
      <w:bookmarkStart w:id="0" w:name="_GoBack"/>
      <w:bookmarkEnd w:id="0"/>
      <w:r w:rsidRPr="00EB7BDD">
        <w:rPr>
          <w:b/>
          <w:color w:val="000000"/>
        </w:rPr>
        <w:t xml:space="preserve"> 2014.</w:t>
      </w:r>
      <w:r w:rsidRPr="00EB7BDD">
        <w:rPr>
          <w:color w:val="000000"/>
        </w:rPr>
        <w:t xml:space="preserve">  </w:t>
      </w:r>
      <w:r w:rsidRPr="003A55E2">
        <w:t xml:space="preserve">Der internationale Technologiekonzern ANDRITZ erhielt </w:t>
      </w:r>
      <w:r w:rsidR="003A55E2" w:rsidRPr="003A55E2">
        <w:t xml:space="preserve">den Auftrag </w:t>
      </w:r>
      <w:r>
        <w:t xml:space="preserve">zur Lieferung eines kompletten Rejekt-Aufbereitungssystems für </w:t>
      </w:r>
      <w:r w:rsidR="00347504">
        <w:t xml:space="preserve">die Papiermaschinen </w:t>
      </w:r>
      <w:r>
        <w:t>PM31 und PM32 von Shandong Sun Paper</w:t>
      </w:r>
      <w:r w:rsidR="003A55E2">
        <w:t xml:space="preserve"> Industry</w:t>
      </w:r>
      <w:r>
        <w:t>, China.</w:t>
      </w:r>
      <w:r>
        <w:rPr>
          <w:color w:val="000000"/>
        </w:rPr>
        <w:t xml:space="preserve"> Die Inbetriebnahme ist für das 2. Quartal 2016 geplant.</w:t>
      </w:r>
    </w:p>
    <w:p w:rsidR="00E90861" w:rsidRPr="006058B2" w:rsidRDefault="00E90861" w:rsidP="00E90861">
      <w:pPr>
        <w:rPr>
          <w:rFonts w:cs="Arial"/>
          <w:color w:val="000000"/>
          <w:szCs w:val="20"/>
        </w:rPr>
      </w:pPr>
    </w:p>
    <w:p w:rsidR="00CC5275" w:rsidRDefault="00E90861" w:rsidP="00E90861">
      <w:pPr>
        <w:rPr>
          <w:rFonts w:cs="Arial"/>
          <w:color w:val="000000"/>
          <w:szCs w:val="20"/>
        </w:rPr>
      </w:pPr>
      <w:r>
        <w:rPr>
          <w:color w:val="000000"/>
        </w:rPr>
        <w:t xml:space="preserve">Der Lieferumfang umfasst </w:t>
      </w:r>
      <w:r w:rsidR="00CC5275">
        <w:rPr>
          <w:color w:val="000000"/>
        </w:rPr>
        <w:t>Grob- und Feinzerkleinerungssysteme</w:t>
      </w:r>
      <w:r w:rsidR="00C373C5">
        <w:rPr>
          <w:color w:val="000000"/>
        </w:rPr>
        <w:t>,</w:t>
      </w:r>
      <w:r w:rsidR="00B50A7A">
        <w:rPr>
          <w:color w:val="000000"/>
        </w:rPr>
        <w:t xml:space="preserve"> </w:t>
      </w:r>
      <w:r>
        <w:rPr>
          <w:color w:val="000000"/>
        </w:rPr>
        <w:t>einen Ballistik</w:t>
      </w:r>
      <w:r w:rsidR="00CC5275">
        <w:rPr>
          <w:color w:val="000000"/>
        </w:rPr>
        <w:t>-S</w:t>
      </w:r>
      <w:r>
        <w:rPr>
          <w:color w:val="000000"/>
        </w:rPr>
        <w:t xml:space="preserve">eparator, </w:t>
      </w:r>
      <w:proofErr w:type="spellStart"/>
      <w:r>
        <w:rPr>
          <w:color w:val="000000"/>
        </w:rPr>
        <w:t>Rejekt</w:t>
      </w:r>
      <w:r w:rsidR="00C777AB">
        <w:rPr>
          <w:color w:val="000000"/>
        </w:rPr>
        <w:t>-</w:t>
      </w:r>
      <w:r w:rsidR="00CC5275">
        <w:rPr>
          <w:color w:val="000000"/>
        </w:rPr>
        <w:t>Kompaktoren</w:t>
      </w:r>
      <w:proofErr w:type="spellEnd"/>
      <w:r w:rsidR="00B50A7A">
        <w:rPr>
          <w:color w:val="000000"/>
        </w:rPr>
        <w:t xml:space="preserve">, </w:t>
      </w:r>
      <w:r w:rsidR="00CC5275">
        <w:rPr>
          <w:color w:val="000000"/>
        </w:rPr>
        <w:t xml:space="preserve">Sandabscheider </w:t>
      </w:r>
      <w:r w:rsidR="00C76A02">
        <w:rPr>
          <w:color w:val="000000"/>
        </w:rPr>
        <w:t xml:space="preserve">sowie </w:t>
      </w:r>
      <w:r w:rsidR="00CC5275">
        <w:rPr>
          <w:color w:val="000000"/>
        </w:rPr>
        <w:t>Metallabscheider für Grob- und Feinteile</w:t>
      </w:r>
      <w:r w:rsidR="00B50A7A">
        <w:rPr>
          <w:color w:val="000000"/>
        </w:rPr>
        <w:t xml:space="preserve"> (</w:t>
      </w:r>
      <w:r w:rsidR="00CC5275">
        <w:rPr>
          <w:color w:val="000000"/>
        </w:rPr>
        <w:t>sowohl für Eisen- als auch Nichteisenmetalle</w:t>
      </w:r>
      <w:r w:rsidR="00B50A7A">
        <w:rPr>
          <w:color w:val="000000"/>
        </w:rPr>
        <w:t>)</w:t>
      </w:r>
      <w:r>
        <w:rPr>
          <w:color w:val="000000"/>
        </w:rPr>
        <w:t xml:space="preserve">. </w:t>
      </w:r>
      <w:r w:rsidR="005B5AFA">
        <w:rPr>
          <w:color w:val="000000"/>
        </w:rPr>
        <w:t>D</w:t>
      </w:r>
      <w:r w:rsidR="00CC5275">
        <w:rPr>
          <w:color w:val="000000"/>
        </w:rPr>
        <w:t>as</w:t>
      </w:r>
      <w:r w:rsidR="005B5AFA">
        <w:rPr>
          <w:color w:val="000000"/>
        </w:rPr>
        <w:t xml:space="preserve"> </w:t>
      </w:r>
      <w:r w:rsidR="00CC5275">
        <w:rPr>
          <w:color w:val="000000"/>
        </w:rPr>
        <w:t>Rejekt-</w:t>
      </w:r>
      <w:r w:rsidR="00C76A02" w:rsidRPr="00C76A02">
        <w:rPr>
          <w:color w:val="000000"/>
        </w:rPr>
        <w:t xml:space="preserve">Aufbereitungssystem </w:t>
      </w:r>
      <w:r w:rsidR="00C76A02">
        <w:rPr>
          <w:color w:val="000000"/>
        </w:rPr>
        <w:t xml:space="preserve">von ANDRITZ </w:t>
      </w:r>
      <w:r>
        <w:rPr>
          <w:color w:val="000000"/>
        </w:rPr>
        <w:t>ha</w:t>
      </w:r>
      <w:r w:rsidR="00CC5275">
        <w:rPr>
          <w:color w:val="000000"/>
        </w:rPr>
        <w:t>t</w:t>
      </w:r>
      <w:r>
        <w:rPr>
          <w:color w:val="000000"/>
        </w:rPr>
        <w:t xml:space="preserve"> eine </w:t>
      </w:r>
      <w:r w:rsidR="00E94E9A">
        <w:rPr>
          <w:color w:val="000000"/>
        </w:rPr>
        <w:t>Gesamtk</w:t>
      </w:r>
      <w:r>
        <w:rPr>
          <w:color w:val="000000"/>
        </w:rPr>
        <w:t xml:space="preserve">apazität von </w:t>
      </w:r>
      <w:r w:rsidR="00C76A02">
        <w:rPr>
          <w:color w:val="000000"/>
        </w:rPr>
        <w:t xml:space="preserve">rund </w:t>
      </w:r>
      <w:r w:rsidR="00CC5275">
        <w:rPr>
          <w:color w:val="000000"/>
        </w:rPr>
        <w:t>200</w:t>
      </w:r>
      <w:r w:rsidR="00C76A02">
        <w:rPr>
          <w:color w:val="000000"/>
        </w:rPr>
        <w:t> </w:t>
      </w:r>
      <w:r>
        <w:rPr>
          <w:color w:val="000000"/>
        </w:rPr>
        <w:t>Tonnen pro Tag.</w:t>
      </w:r>
      <w:r w:rsidR="00E94E9A">
        <w:rPr>
          <w:color w:val="000000"/>
        </w:rPr>
        <w:t xml:space="preserve"> </w:t>
      </w:r>
      <w:r w:rsidR="007511AF">
        <w:rPr>
          <w:color w:val="000000"/>
        </w:rPr>
        <w:t xml:space="preserve">Die </w:t>
      </w:r>
      <w:r w:rsidR="00CC5275">
        <w:rPr>
          <w:color w:val="000000"/>
        </w:rPr>
        <w:t xml:space="preserve">Rückstände aus beiden Faserlinien </w:t>
      </w:r>
      <w:r w:rsidR="007511AF">
        <w:rPr>
          <w:color w:val="000000"/>
        </w:rPr>
        <w:t xml:space="preserve">werden </w:t>
      </w:r>
      <w:r w:rsidR="00CC5275">
        <w:rPr>
          <w:color w:val="000000"/>
        </w:rPr>
        <w:t xml:space="preserve">für </w:t>
      </w:r>
      <w:r w:rsidR="007511AF">
        <w:rPr>
          <w:color w:val="000000"/>
        </w:rPr>
        <w:t xml:space="preserve">die thermische </w:t>
      </w:r>
      <w:r w:rsidR="00CC5275">
        <w:rPr>
          <w:color w:val="000000"/>
        </w:rPr>
        <w:t xml:space="preserve">Verwertung oder für eine weitere Reinigung und </w:t>
      </w:r>
      <w:proofErr w:type="spellStart"/>
      <w:r w:rsidR="00CC5275">
        <w:rPr>
          <w:color w:val="000000"/>
        </w:rPr>
        <w:t>Rezyklierung</w:t>
      </w:r>
      <w:proofErr w:type="spellEnd"/>
      <w:r w:rsidR="00CC5275">
        <w:rPr>
          <w:color w:val="000000"/>
        </w:rPr>
        <w:t xml:space="preserve"> aufbereitet</w:t>
      </w:r>
      <w:r w:rsidR="00E859D7">
        <w:rPr>
          <w:color w:val="000000"/>
        </w:rPr>
        <w:t xml:space="preserve">, wobei wertvolle </w:t>
      </w:r>
      <w:r w:rsidR="00CC5275">
        <w:rPr>
          <w:color w:val="000000"/>
        </w:rPr>
        <w:t>Komponenten wie Metalle abgetrennt</w:t>
      </w:r>
      <w:r w:rsidR="00E859D7">
        <w:rPr>
          <w:color w:val="000000"/>
        </w:rPr>
        <w:t xml:space="preserve"> werden</w:t>
      </w:r>
      <w:r w:rsidR="00CC5275">
        <w:rPr>
          <w:color w:val="000000"/>
        </w:rPr>
        <w:t>.</w:t>
      </w:r>
    </w:p>
    <w:p w:rsidR="00E90861" w:rsidRPr="001A435A" w:rsidRDefault="00E90861" w:rsidP="00E90861">
      <w:pPr>
        <w:rPr>
          <w:rFonts w:cs="Arial"/>
          <w:color w:val="000000"/>
          <w:szCs w:val="20"/>
        </w:rPr>
      </w:pPr>
    </w:p>
    <w:p w:rsidR="00936532" w:rsidRDefault="00936532" w:rsidP="001A435A">
      <w:r>
        <w:t>Shandong Sun Paper ist einer der größten Papier- und Zellstoffhersteller Chinas.</w:t>
      </w:r>
    </w:p>
    <w:p w:rsidR="00C22092" w:rsidRDefault="00C22092" w:rsidP="00E90861">
      <w:pPr>
        <w:rPr>
          <w:rFonts w:cs="Arial"/>
          <w:szCs w:val="20"/>
        </w:rPr>
      </w:pPr>
    </w:p>
    <w:p w:rsidR="00CE16D9" w:rsidRDefault="00CE16D9" w:rsidP="004A21B6">
      <w:pPr>
        <w:jc w:val="center"/>
      </w:pPr>
      <w:r>
        <w:t>– Ende –</w:t>
      </w:r>
    </w:p>
    <w:p w:rsidR="009669B2" w:rsidRDefault="009669B2" w:rsidP="004A21B6">
      <w:pPr>
        <w:jc w:val="center"/>
      </w:pPr>
    </w:p>
    <w:p w:rsidR="009669B2" w:rsidRDefault="009669B2" w:rsidP="004A21B6">
      <w:pPr>
        <w:jc w:val="center"/>
        <w:rPr>
          <w:rFonts w:cs="Arial"/>
          <w:szCs w:val="20"/>
        </w:rPr>
      </w:pPr>
    </w:p>
    <w:p w:rsidR="005D6E82" w:rsidRDefault="005D6E82" w:rsidP="000063E8">
      <w:pPr>
        <w:spacing w:line="240" w:lineRule="exact"/>
        <w:rPr>
          <w:rFonts w:cs="Arial"/>
          <w:szCs w:val="20"/>
        </w:rPr>
      </w:pPr>
    </w:p>
    <w:p w:rsidR="00CD6B1B" w:rsidRDefault="00CD6B1B" w:rsidP="000063E8">
      <w:pPr>
        <w:spacing w:line="240" w:lineRule="exact"/>
        <w:rPr>
          <w:rFonts w:cs="Arial"/>
          <w:szCs w:val="20"/>
        </w:rPr>
      </w:pPr>
    </w:p>
    <w:p w:rsidR="00CD6B1B" w:rsidRPr="00430011" w:rsidRDefault="00765BAE" w:rsidP="000063E8">
      <w:pPr>
        <w:spacing w:line="240" w:lineRule="exact"/>
        <w:rPr>
          <w:b/>
          <w:color w:val="000000"/>
          <w:sz w:val="18"/>
          <w:szCs w:val="18"/>
        </w:rPr>
      </w:pPr>
      <w:r>
        <w:rPr>
          <w:b/>
          <w:noProof/>
          <w:color w:val="000000"/>
          <w:sz w:val="18"/>
          <w:szCs w:val="18"/>
          <w:lang w:bidi="ar-SA"/>
        </w:rPr>
        <w:drawing>
          <wp:anchor distT="0" distB="0" distL="114300" distR="114300" simplePos="0" relativeHeight="251659264" behindDoc="0" locked="0" layoutInCell="1" allowOverlap="1" wp14:anchorId="099C31A0" wp14:editId="482873C8">
            <wp:simplePos x="0" y="0"/>
            <wp:positionH relativeFrom="column">
              <wp:posOffset>-3810</wp:posOffset>
            </wp:positionH>
            <wp:positionV relativeFrom="paragraph">
              <wp:posOffset>-1905</wp:posOffset>
            </wp:positionV>
            <wp:extent cx="3140075" cy="2727325"/>
            <wp:effectExtent l="0" t="0" r="317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61_LM_20140818_Granulator.jpg"/>
                    <pic:cNvPicPr/>
                  </pic:nvPicPr>
                  <pic:blipFill rotWithShape="1">
                    <a:blip r:embed="rId9" cstate="print">
                      <a:extLst>
                        <a:ext uri="{28A0092B-C50C-407E-A947-70E740481C1C}">
                          <a14:useLocalDpi xmlns:a14="http://schemas.microsoft.com/office/drawing/2010/main" val="0"/>
                        </a:ext>
                      </a:extLst>
                    </a:blip>
                    <a:srcRect l="9657" t="7348" r="8411" b="6545"/>
                    <a:stretch/>
                  </pic:blipFill>
                  <pic:spPr bwMode="auto">
                    <a:xfrm>
                      <a:off x="0" y="0"/>
                      <a:ext cx="3140075" cy="2727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D6E82" w:rsidRPr="00430011" w:rsidRDefault="005D6E82" w:rsidP="000063E8">
      <w:pPr>
        <w:spacing w:line="240" w:lineRule="exact"/>
        <w:rPr>
          <w:b/>
          <w:color w:val="000000"/>
          <w:sz w:val="18"/>
          <w:szCs w:val="18"/>
        </w:rPr>
      </w:pPr>
    </w:p>
    <w:p w:rsidR="00AE09EC" w:rsidRDefault="00AE09EC" w:rsidP="000063E8">
      <w:pPr>
        <w:spacing w:line="240" w:lineRule="exact"/>
        <w:rPr>
          <w:rFonts w:cs="Arial"/>
          <w:color w:val="006EB4"/>
          <w:sz w:val="18"/>
          <w:szCs w:val="18"/>
        </w:rPr>
      </w:pPr>
    </w:p>
    <w:p w:rsidR="00E424A1" w:rsidRDefault="00E424A1" w:rsidP="000063E8">
      <w:pPr>
        <w:spacing w:line="240" w:lineRule="exact"/>
        <w:rPr>
          <w:rFonts w:cs="Arial"/>
          <w:color w:val="006EB4"/>
          <w:sz w:val="18"/>
          <w:szCs w:val="18"/>
        </w:rPr>
      </w:pPr>
    </w:p>
    <w:p w:rsidR="00E424A1" w:rsidRDefault="00E424A1" w:rsidP="000063E8">
      <w:pPr>
        <w:spacing w:line="240" w:lineRule="exact"/>
        <w:rPr>
          <w:rFonts w:cs="Arial"/>
          <w:color w:val="006EB4"/>
          <w:sz w:val="18"/>
          <w:szCs w:val="18"/>
        </w:rPr>
      </w:pPr>
    </w:p>
    <w:p w:rsidR="00E424A1" w:rsidRDefault="00E424A1" w:rsidP="000063E8">
      <w:pPr>
        <w:spacing w:line="240" w:lineRule="exact"/>
        <w:rPr>
          <w:rFonts w:cs="Arial"/>
          <w:color w:val="006EB4"/>
          <w:sz w:val="18"/>
          <w:szCs w:val="18"/>
        </w:rPr>
      </w:pPr>
    </w:p>
    <w:p w:rsidR="00E424A1" w:rsidRDefault="00E424A1" w:rsidP="000063E8">
      <w:pPr>
        <w:spacing w:line="240" w:lineRule="exact"/>
        <w:rPr>
          <w:rFonts w:cs="Arial"/>
          <w:color w:val="006EB4"/>
          <w:sz w:val="18"/>
          <w:szCs w:val="18"/>
        </w:rPr>
      </w:pPr>
    </w:p>
    <w:p w:rsidR="00E424A1" w:rsidRDefault="00E424A1" w:rsidP="000063E8">
      <w:pPr>
        <w:spacing w:line="240" w:lineRule="exact"/>
        <w:rPr>
          <w:rFonts w:cs="Arial"/>
          <w:color w:val="006EB4"/>
          <w:sz w:val="18"/>
          <w:szCs w:val="18"/>
        </w:rPr>
      </w:pPr>
    </w:p>
    <w:p w:rsidR="005B5AFA" w:rsidRDefault="005B5AFA" w:rsidP="000063E8">
      <w:pPr>
        <w:spacing w:line="240" w:lineRule="exact"/>
        <w:rPr>
          <w:rFonts w:cs="Arial"/>
          <w:color w:val="006EB4"/>
          <w:sz w:val="18"/>
          <w:szCs w:val="18"/>
        </w:rPr>
      </w:pPr>
    </w:p>
    <w:p w:rsidR="005B5AFA" w:rsidRDefault="005B5AFA" w:rsidP="000063E8">
      <w:pPr>
        <w:spacing w:line="240" w:lineRule="exact"/>
        <w:rPr>
          <w:rFonts w:cs="Arial"/>
          <w:color w:val="006EB4"/>
          <w:sz w:val="18"/>
          <w:szCs w:val="18"/>
        </w:rPr>
      </w:pPr>
    </w:p>
    <w:p w:rsidR="005B5AFA" w:rsidRDefault="005B5AFA" w:rsidP="000063E8">
      <w:pPr>
        <w:spacing w:line="240" w:lineRule="exact"/>
        <w:rPr>
          <w:rFonts w:cs="Arial"/>
          <w:color w:val="006EB4"/>
          <w:sz w:val="18"/>
          <w:szCs w:val="18"/>
        </w:rPr>
      </w:pPr>
    </w:p>
    <w:p w:rsidR="005B5AFA" w:rsidRDefault="005B5AFA" w:rsidP="000063E8">
      <w:pPr>
        <w:spacing w:line="240" w:lineRule="exact"/>
        <w:rPr>
          <w:rFonts w:cs="Arial"/>
          <w:color w:val="006EB4"/>
          <w:sz w:val="18"/>
          <w:szCs w:val="18"/>
        </w:rPr>
      </w:pPr>
    </w:p>
    <w:p w:rsidR="005B5AFA" w:rsidRDefault="005B5AFA" w:rsidP="000063E8">
      <w:pPr>
        <w:spacing w:line="240" w:lineRule="exact"/>
        <w:rPr>
          <w:rFonts w:cs="Arial"/>
          <w:color w:val="006EB4"/>
          <w:sz w:val="18"/>
          <w:szCs w:val="18"/>
        </w:rPr>
      </w:pPr>
    </w:p>
    <w:p w:rsidR="005B5AFA" w:rsidRDefault="005B5AFA" w:rsidP="000063E8">
      <w:pPr>
        <w:spacing w:line="240" w:lineRule="exact"/>
        <w:rPr>
          <w:rFonts w:cs="Arial"/>
          <w:color w:val="006EB4"/>
          <w:sz w:val="18"/>
          <w:szCs w:val="18"/>
        </w:rPr>
      </w:pPr>
    </w:p>
    <w:p w:rsidR="005B5AFA" w:rsidRDefault="005B5AFA" w:rsidP="000063E8">
      <w:pPr>
        <w:spacing w:line="240" w:lineRule="exact"/>
        <w:rPr>
          <w:rFonts w:cs="Arial"/>
          <w:color w:val="006EB4"/>
          <w:sz w:val="18"/>
          <w:szCs w:val="18"/>
        </w:rPr>
      </w:pPr>
    </w:p>
    <w:p w:rsidR="005B5AFA" w:rsidRDefault="005B5AFA" w:rsidP="000063E8">
      <w:pPr>
        <w:spacing w:line="240" w:lineRule="exact"/>
        <w:rPr>
          <w:rFonts w:cs="Arial"/>
          <w:color w:val="006EB4"/>
          <w:sz w:val="18"/>
          <w:szCs w:val="18"/>
        </w:rPr>
      </w:pPr>
    </w:p>
    <w:p w:rsidR="005B5AFA" w:rsidRDefault="005B5AFA" w:rsidP="000063E8">
      <w:pPr>
        <w:spacing w:line="240" w:lineRule="exact"/>
        <w:rPr>
          <w:rFonts w:cs="Arial"/>
          <w:color w:val="006EB4"/>
          <w:sz w:val="18"/>
          <w:szCs w:val="18"/>
        </w:rPr>
      </w:pPr>
    </w:p>
    <w:p w:rsidR="00E424A1" w:rsidRDefault="00E424A1" w:rsidP="000063E8">
      <w:pPr>
        <w:spacing w:line="240" w:lineRule="exact"/>
        <w:rPr>
          <w:rFonts w:cs="Arial"/>
          <w:color w:val="006EB4"/>
          <w:sz w:val="18"/>
          <w:szCs w:val="18"/>
        </w:rPr>
      </w:pPr>
    </w:p>
    <w:p w:rsidR="00E100C0" w:rsidRPr="005B71C2" w:rsidRDefault="00E100C0" w:rsidP="00E100C0">
      <w:pPr>
        <w:spacing w:line="240" w:lineRule="exact"/>
        <w:rPr>
          <w:color w:val="000000"/>
          <w:sz w:val="18"/>
          <w:szCs w:val="18"/>
        </w:rPr>
      </w:pPr>
      <w:r w:rsidRPr="009669B2">
        <w:rPr>
          <w:color w:val="006EB4"/>
          <w:sz w:val="18"/>
        </w:rPr>
        <w:t xml:space="preserve">▲ </w:t>
      </w:r>
      <w:r w:rsidR="009669B2" w:rsidRPr="009669B2">
        <w:rPr>
          <w:sz w:val="18"/>
        </w:rPr>
        <w:t>Feinzerkleinerungssystem von ANDRITZ</w:t>
      </w:r>
      <w:r w:rsidR="005B5AFA" w:rsidRPr="009669B2">
        <w:rPr>
          <w:sz w:val="18"/>
        </w:rPr>
        <w:tab/>
      </w:r>
    </w:p>
    <w:p w:rsidR="00AE09EC" w:rsidRPr="00430011" w:rsidRDefault="00AE09EC" w:rsidP="000063E8">
      <w:pPr>
        <w:spacing w:line="240" w:lineRule="exact"/>
        <w:rPr>
          <w:b/>
          <w:color w:val="000000"/>
          <w:sz w:val="18"/>
          <w:szCs w:val="18"/>
        </w:rPr>
      </w:pPr>
    </w:p>
    <w:p w:rsidR="00CD6B1B" w:rsidRPr="00F84FB8" w:rsidRDefault="00CD6B1B" w:rsidP="00CD6B1B">
      <w:pPr>
        <w:pStyle w:val="HTMLVorformatiert"/>
        <w:shd w:val="clear" w:color="auto" w:fill="FFFFFF"/>
        <w:spacing w:line="240" w:lineRule="exact"/>
        <w:ind w:right="74"/>
        <w:outlineLvl w:val="0"/>
        <w:rPr>
          <w:rFonts w:ascii="Arial" w:hAnsi="Arial"/>
          <w:b/>
          <w:color w:val="000000"/>
          <w:sz w:val="18"/>
        </w:rPr>
      </w:pPr>
      <w:r>
        <w:rPr>
          <w:rFonts w:ascii="Arial" w:hAnsi="Arial"/>
          <w:b/>
          <w:color w:val="000000"/>
          <w:sz w:val="18"/>
        </w:rPr>
        <w:t xml:space="preserve">Download Presse-Information und Foto </w:t>
      </w:r>
    </w:p>
    <w:p w:rsidR="00CD6B1B" w:rsidRPr="0053500C" w:rsidRDefault="00CD6B1B" w:rsidP="00CD6B1B">
      <w:pPr>
        <w:pStyle w:val="HTMLVorformatiert"/>
        <w:shd w:val="clear" w:color="auto" w:fill="FFFFFF"/>
        <w:spacing w:line="240" w:lineRule="exact"/>
        <w:ind w:right="74"/>
        <w:outlineLvl w:val="0"/>
        <w:rPr>
          <w:rFonts w:ascii="Arial" w:hAnsi="Arial"/>
          <w:color w:val="000000"/>
          <w:sz w:val="18"/>
        </w:rPr>
      </w:pPr>
      <w:r>
        <w:rPr>
          <w:rFonts w:ascii="Arial" w:hAnsi="Arial"/>
          <w:color w:val="000000"/>
          <w:sz w:val="18"/>
        </w:rPr>
        <w:t xml:space="preserve">Presse-Information und Foto können Sie auf der ANDRITZ-Website herunterladen: </w:t>
      </w:r>
      <w:hyperlink r:id="rId10">
        <w:r>
          <w:rPr>
            <w:rStyle w:val="Hyperlink"/>
            <w:rFonts w:ascii="Arial" w:hAnsi="Arial"/>
            <w:sz w:val="18"/>
          </w:rPr>
          <w:t>www.andritz.com/news</w:t>
        </w:r>
      </w:hyperlink>
      <w:r>
        <w:rPr>
          <w:rFonts w:ascii="Arial" w:hAnsi="Arial"/>
          <w:color w:val="000000"/>
          <w:sz w:val="18"/>
        </w:rPr>
        <w:t>. Honorarfreie Veröffentlichung des Fotos unter der Quellenangabe: "Foto: ANDRITZ“.</w:t>
      </w:r>
    </w:p>
    <w:p w:rsidR="00CD6B1B" w:rsidRDefault="00CD6B1B" w:rsidP="00CD6B1B">
      <w:pPr>
        <w:spacing w:line="240" w:lineRule="exact"/>
        <w:rPr>
          <w:b/>
          <w:color w:val="000000"/>
          <w:sz w:val="18"/>
          <w:szCs w:val="18"/>
        </w:rPr>
      </w:pPr>
    </w:p>
    <w:p w:rsidR="009669B2" w:rsidRDefault="009669B2" w:rsidP="00CD6B1B">
      <w:pPr>
        <w:spacing w:line="240" w:lineRule="exact"/>
        <w:rPr>
          <w:b/>
          <w:color w:val="000000"/>
          <w:sz w:val="18"/>
        </w:rPr>
      </w:pPr>
    </w:p>
    <w:p w:rsidR="009669B2" w:rsidRDefault="009669B2" w:rsidP="00CD6B1B">
      <w:pPr>
        <w:spacing w:line="240" w:lineRule="exact"/>
        <w:rPr>
          <w:b/>
          <w:color w:val="000000"/>
          <w:sz w:val="18"/>
        </w:rPr>
      </w:pPr>
    </w:p>
    <w:p w:rsidR="009669B2" w:rsidRDefault="009669B2" w:rsidP="00CD6B1B">
      <w:pPr>
        <w:spacing w:line="240" w:lineRule="exact"/>
        <w:rPr>
          <w:b/>
          <w:color w:val="000000"/>
          <w:sz w:val="18"/>
        </w:rPr>
      </w:pPr>
    </w:p>
    <w:p w:rsidR="009669B2" w:rsidRDefault="009669B2" w:rsidP="00CD6B1B">
      <w:pPr>
        <w:spacing w:line="240" w:lineRule="exact"/>
        <w:rPr>
          <w:b/>
          <w:color w:val="000000"/>
          <w:sz w:val="18"/>
        </w:rPr>
      </w:pPr>
    </w:p>
    <w:p w:rsidR="00CD6B1B" w:rsidRPr="00430011" w:rsidRDefault="00CD6B1B" w:rsidP="00CD6B1B">
      <w:pPr>
        <w:spacing w:line="240" w:lineRule="exact"/>
        <w:rPr>
          <w:color w:val="000000"/>
          <w:sz w:val="18"/>
          <w:szCs w:val="18"/>
        </w:rPr>
      </w:pPr>
      <w:r>
        <w:rPr>
          <w:b/>
          <w:color w:val="000000"/>
          <w:sz w:val="18"/>
        </w:rPr>
        <w:t>Für weitere Informationen wenden Sie sich bitte an:</w:t>
      </w:r>
    </w:p>
    <w:p w:rsidR="00CD6B1B" w:rsidRPr="003A55E2" w:rsidRDefault="00CD6B1B" w:rsidP="00CD6B1B">
      <w:pPr>
        <w:spacing w:line="240" w:lineRule="exact"/>
        <w:jc w:val="both"/>
        <w:rPr>
          <w:sz w:val="18"/>
          <w:szCs w:val="18"/>
          <w:lang w:val="en-US"/>
        </w:rPr>
      </w:pPr>
      <w:r w:rsidRPr="003A55E2">
        <w:rPr>
          <w:sz w:val="18"/>
          <w:lang w:val="en-US"/>
        </w:rPr>
        <w:t>Oliver Pokorny</w:t>
      </w:r>
    </w:p>
    <w:p w:rsidR="00CD6B1B" w:rsidRPr="003A55E2" w:rsidRDefault="00CD6B1B" w:rsidP="00CD6B1B">
      <w:pPr>
        <w:spacing w:line="240" w:lineRule="exact"/>
        <w:jc w:val="both"/>
        <w:rPr>
          <w:sz w:val="18"/>
          <w:szCs w:val="18"/>
          <w:lang w:val="en-US"/>
        </w:rPr>
      </w:pPr>
      <w:r w:rsidRPr="003A55E2">
        <w:rPr>
          <w:sz w:val="18"/>
          <w:lang w:val="en-US"/>
        </w:rPr>
        <w:t>Group Treasury, Corporate Communications &amp; Investor Relations</w:t>
      </w:r>
    </w:p>
    <w:p w:rsidR="00CD6B1B" w:rsidRPr="003A55E2" w:rsidRDefault="00EB7BDD" w:rsidP="00CD6B1B">
      <w:pPr>
        <w:spacing w:line="240" w:lineRule="exact"/>
        <w:jc w:val="both"/>
        <w:rPr>
          <w:sz w:val="18"/>
          <w:szCs w:val="18"/>
          <w:lang w:val="en-US"/>
        </w:rPr>
      </w:pPr>
      <w:hyperlink r:id="rId11">
        <w:r w:rsidR="0025055F" w:rsidRPr="003A55E2">
          <w:rPr>
            <w:rStyle w:val="Hyperlink"/>
            <w:color w:val="auto"/>
            <w:sz w:val="18"/>
            <w:u w:val="none"/>
            <w:lang w:val="en-US"/>
          </w:rPr>
          <w:t>oliver.pokorny@andritz.com</w:t>
        </w:r>
      </w:hyperlink>
    </w:p>
    <w:p w:rsidR="00CD6B1B" w:rsidRPr="003A55E2" w:rsidRDefault="00EB7BDD" w:rsidP="00CD6B1B">
      <w:pPr>
        <w:spacing w:line="240" w:lineRule="exact"/>
        <w:jc w:val="both"/>
        <w:rPr>
          <w:sz w:val="18"/>
          <w:szCs w:val="18"/>
          <w:lang w:val="en-US"/>
        </w:rPr>
      </w:pPr>
      <w:hyperlink r:id="rId12">
        <w:r w:rsidR="0025055F" w:rsidRPr="003A55E2">
          <w:rPr>
            <w:rStyle w:val="Hyperlink"/>
            <w:color w:val="auto"/>
            <w:sz w:val="18"/>
            <w:u w:val="none"/>
            <w:lang w:val="en-US"/>
          </w:rPr>
          <w:t>www.andritz.com</w:t>
        </w:r>
      </w:hyperlink>
    </w:p>
    <w:p w:rsidR="005B5AFA" w:rsidRPr="00A325EF" w:rsidRDefault="005B5AFA" w:rsidP="00CD6B1B">
      <w:pPr>
        <w:spacing w:line="240" w:lineRule="exact"/>
        <w:outlineLvl w:val="0"/>
        <w:rPr>
          <w:b/>
          <w:sz w:val="18"/>
          <w:lang w:val="en-US"/>
        </w:rPr>
      </w:pPr>
    </w:p>
    <w:p w:rsidR="00CD6B1B" w:rsidRPr="00711EF6" w:rsidRDefault="00CD6B1B" w:rsidP="00CD6B1B">
      <w:pPr>
        <w:spacing w:line="240" w:lineRule="exact"/>
        <w:outlineLvl w:val="0"/>
        <w:rPr>
          <w:b/>
          <w:bCs/>
          <w:sz w:val="18"/>
          <w:szCs w:val="18"/>
        </w:rPr>
      </w:pPr>
      <w:r>
        <w:rPr>
          <w:b/>
          <w:sz w:val="18"/>
        </w:rPr>
        <w:t>Die ANDRITZ-GRUPPE</w:t>
      </w:r>
    </w:p>
    <w:p w:rsidR="00CD6B1B" w:rsidRPr="00711EF6" w:rsidRDefault="00CD6B1B" w:rsidP="00CD6B1B">
      <w:pPr>
        <w:spacing w:line="240" w:lineRule="exact"/>
        <w:rPr>
          <w:sz w:val="18"/>
          <w:szCs w:val="18"/>
        </w:rPr>
      </w:pPr>
      <w:r>
        <w:rPr>
          <w:sz w:val="18"/>
        </w:rPr>
        <w:t xml:space="preserve">Die ANDRITZ-GRUPPE ist einer der weltweit führenden Lieferanten von Anlagen, Ausrüstungen und Service-leistungen für Wasserkraftwerke, die Zellstoff- und Papierindustrie, die Metall verarbeitende Industrie und Stahlindustrie sowie die kommunale und industrielle Fest-Flüssig-Trennung. Der Hauptsitz des börsennotierten internationalen </w:t>
      </w:r>
      <w:proofErr w:type="spellStart"/>
      <w:r>
        <w:rPr>
          <w:sz w:val="18"/>
        </w:rPr>
        <w:t>Technologie</w:t>
      </w:r>
      <w:r w:rsidR="005B5AFA">
        <w:rPr>
          <w:sz w:val="18"/>
        </w:rPr>
        <w:softHyphen/>
      </w:r>
      <w:r>
        <w:rPr>
          <w:sz w:val="18"/>
        </w:rPr>
        <w:t>konzerns</w:t>
      </w:r>
      <w:proofErr w:type="spellEnd"/>
      <w:r>
        <w:rPr>
          <w:sz w:val="18"/>
        </w:rPr>
        <w:t>, der rund 24.100 Mitarbeiterinnen und Mitarbeiter beschäftigt, befindet sich in Graz, Österreich. ANDRITZ betreibt mehr als 250 Fertigungs-, Service- und Verkaufsstandorte weltweit. Die ANDRITZ-GRUPPE zählt in allen ihren vier Geschäftsbereichen zu den Weltmarktführern. Diese Position zu festigen und weiter auszubauen gehört zu den übergeordneten strategischen Zielen. Gleichzeitig soll die Fortsetzung des langfristigen, profitablen Wachstums sichergestellt werden.</w:t>
      </w:r>
    </w:p>
    <w:p w:rsidR="007F1E5E" w:rsidRDefault="007F1E5E" w:rsidP="00CD6B1B">
      <w:pPr>
        <w:spacing w:line="240" w:lineRule="exact"/>
        <w:rPr>
          <w:b/>
          <w:sz w:val="18"/>
          <w:szCs w:val="18"/>
        </w:rPr>
      </w:pPr>
    </w:p>
    <w:p w:rsidR="00CD6B1B" w:rsidRPr="00711EF6" w:rsidRDefault="00CD6B1B" w:rsidP="00CD6B1B">
      <w:pPr>
        <w:spacing w:line="240" w:lineRule="exact"/>
        <w:rPr>
          <w:b/>
          <w:sz w:val="18"/>
          <w:szCs w:val="18"/>
        </w:rPr>
      </w:pPr>
      <w:r>
        <w:rPr>
          <w:b/>
          <w:sz w:val="18"/>
        </w:rPr>
        <w:t>ANDRITZ PULP &amp; PAPER</w:t>
      </w:r>
    </w:p>
    <w:p w:rsidR="00CD6B1B" w:rsidRPr="00711EF6" w:rsidRDefault="00CD6B1B" w:rsidP="00CD6B1B">
      <w:pPr>
        <w:spacing w:line="240" w:lineRule="exact"/>
        <w:rPr>
          <w:sz w:val="18"/>
          <w:szCs w:val="18"/>
        </w:rPr>
      </w:pPr>
      <w:r>
        <w:rPr>
          <w:sz w:val="18"/>
        </w:rPr>
        <w:t>Der Geschäftsbereich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Papier</w:t>
      </w:r>
      <w:r>
        <w:softHyphen/>
      </w:r>
      <w:r>
        <w:rPr>
          <w:sz w:val="18"/>
        </w:rPr>
        <w:t>maschineneintrags,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und für Biomassepelletierung, Biomassetorrefizierung, Anlagen zur Produktion von Vliesstoffen, Viskosezellstoff, Kunststofffolien und Faserplatten (MDF) sowie Recyclinganlagen.</w:t>
      </w:r>
    </w:p>
    <w:p w:rsidR="00CD6B1B" w:rsidRPr="00430011" w:rsidRDefault="00CD6B1B" w:rsidP="00CD6B1B">
      <w:pPr>
        <w:spacing w:line="240" w:lineRule="exact"/>
        <w:rPr>
          <w:b/>
          <w:sz w:val="18"/>
          <w:szCs w:val="18"/>
        </w:rPr>
      </w:pPr>
    </w:p>
    <w:p w:rsidR="00117D3E" w:rsidRPr="00430011" w:rsidRDefault="00117D3E" w:rsidP="00CD6B1B">
      <w:pPr>
        <w:pStyle w:val="HTMLVorformatiert"/>
        <w:shd w:val="clear" w:color="auto" w:fill="FFFFFF"/>
        <w:spacing w:line="240" w:lineRule="exact"/>
        <w:ind w:right="74"/>
        <w:outlineLvl w:val="0"/>
        <w:rPr>
          <w:b/>
          <w:sz w:val="18"/>
          <w:szCs w:val="18"/>
        </w:rPr>
      </w:pPr>
    </w:p>
    <w:sectPr w:rsidR="00117D3E" w:rsidRPr="00430011" w:rsidSect="00174EF9">
      <w:headerReference w:type="default" r:id="rId13"/>
      <w:headerReference w:type="first" r:id="rId14"/>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230" w:rsidRDefault="00B43230">
      <w:r>
        <w:separator/>
      </w:r>
    </w:p>
  </w:endnote>
  <w:endnote w:type="continuationSeparator" w:id="0">
    <w:p w:rsidR="00B43230" w:rsidRDefault="00B43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230" w:rsidRDefault="00B43230">
      <w:r>
        <w:separator/>
      </w:r>
    </w:p>
  </w:footnote>
  <w:footnote w:type="continuationSeparator" w:id="0">
    <w:p w:rsidR="00B43230" w:rsidRDefault="00B43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6455D3" w:rsidP="00A16754">
    <w:pPr>
      <w:pStyle w:val="Kopfzeile"/>
      <w:jc w:val="right"/>
    </w:pPr>
    <w:r>
      <w:rPr>
        <w:noProof/>
        <w:lang w:bidi="ar-SA"/>
      </w:rPr>
      <w:drawing>
        <wp:anchor distT="0" distB="0" distL="114300" distR="114300" simplePos="0" relativeHeight="251656704" behindDoc="0" locked="0" layoutInCell="1" allowOverlap="1" wp14:anchorId="58100719" wp14:editId="79ED29B0">
          <wp:simplePos x="0" y="0"/>
          <wp:positionH relativeFrom="page">
            <wp:posOffset>5724525</wp:posOffset>
          </wp:positionH>
          <wp:positionV relativeFrom="page">
            <wp:posOffset>575945</wp:posOffset>
          </wp:positionV>
          <wp:extent cx="1295400" cy="247650"/>
          <wp:effectExtent l="0" t="0" r="0" b="0"/>
          <wp:wrapNone/>
          <wp:docPr id="2" name="Picture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C23673" w:rsidP="00A16754">
    <w:pPr>
      <w:pStyle w:val="Kopfzeile"/>
      <w:jc w:val="right"/>
    </w:pPr>
  </w:p>
  <w:p w:rsidR="00C23673" w:rsidRDefault="00C23673" w:rsidP="00A16754">
    <w:pPr>
      <w:pStyle w:val="Kopfzeile"/>
      <w:jc w:val="right"/>
    </w:pPr>
  </w:p>
  <w:p w:rsidR="00C23673" w:rsidRPr="008A6F0F" w:rsidRDefault="00C23673"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EB7BDD">
      <w:rPr>
        <w:noProof/>
        <w:color w:val="000000"/>
        <w:szCs w:val="20"/>
      </w:rPr>
      <w:t>2</w:t>
    </w:r>
    <w:r w:rsidRPr="008A6F0F">
      <w:rPr>
        <w:color w:val="000000"/>
        <w:szCs w:val="20"/>
      </w:rPr>
      <w:fldChar w:fldCharType="end"/>
    </w:r>
    <w:r>
      <w:rPr>
        <w:color w:val="000000"/>
      </w:rPr>
      <w:t xml:space="preserve"> (von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EB7BDD">
      <w:rPr>
        <w:noProof/>
        <w:color w:val="000000"/>
        <w:szCs w:val="20"/>
      </w:rPr>
      <w:t>2</w:t>
    </w:r>
    <w:r w:rsidRPr="008A6F0F">
      <w:rPr>
        <w:color w:val="000000"/>
        <w:szCs w:val="20"/>
      </w:rPr>
      <w:fldChar w:fldCharType="end"/>
    </w:r>
    <w:r>
      <w:rPr>
        <w:color w:val="000000"/>
      </w:rPr>
      <w:t>)</w:t>
    </w:r>
  </w:p>
  <w:p w:rsidR="00C23673" w:rsidRDefault="00C23673"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6455D3" w:rsidP="00B17E06">
    <w:pPr>
      <w:pStyle w:val="Kopfzeile"/>
      <w:jc w:val="right"/>
    </w:pPr>
    <w:r>
      <w:rPr>
        <w:noProof/>
        <w:lang w:bidi="ar-SA"/>
      </w:rPr>
      <w:drawing>
        <wp:anchor distT="0" distB="0" distL="114300" distR="114300" simplePos="0" relativeHeight="251658752" behindDoc="0" locked="1" layoutInCell="1" allowOverlap="1">
          <wp:simplePos x="0" y="0"/>
          <wp:positionH relativeFrom="column">
            <wp:posOffset>4572000</wp:posOffset>
          </wp:positionH>
          <wp:positionV relativeFrom="paragraph">
            <wp:posOffset>34290</wp:posOffset>
          </wp:positionV>
          <wp:extent cx="1528445" cy="506095"/>
          <wp:effectExtent l="0" t="0" r="0" b="8255"/>
          <wp:wrapNone/>
          <wp:docPr id="3" name="Picture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6455D3" w:rsidP="00B17E06">
    <w:pPr>
      <w:pStyle w:val="Kopfzeile"/>
      <w:jc w:val="right"/>
    </w:pPr>
    <w:r>
      <w:rPr>
        <w:noProof/>
        <w:lang w:bidi="ar-SA"/>
      </w:rPr>
      <mc:AlternateContent>
        <mc:Choice Requires="wps">
          <w:drawing>
            <wp:anchor distT="0" distB="215900" distL="114300" distR="215900" simplePos="0" relativeHeight="251657728" behindDoc="0" locked="1" layoutInCell="1" allowOverlap="1">
              <wp:simplePos x="0" y="0"/>
              <wp:positionH relativeFrom="page">
                <wp:posOffset>575945</wp:posOffset>
              </wp:positionH>
              <wp:positionV relativeFrom="page">
                <wp:posOffset>1966595</wp:posOffset>
              </wp:positionV>
              <wp:extent cx="215900" cy="125984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xmlns:o="urn:schemas-microsoft-com:office:office" xmlns:v="urn:schemas-microsoft-com:vml" id="Rectangle 2" o:spid="_x0000_s1026" style="position:absolute;margin-left:45.35pt;margin-top:154.85pt;width:17pt;height:99.2pt;z-index:251657728;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" fillcolor="#006eb4" stroked="f">
              <w10:wrap xmlns:w10="urn:schemas-microsoft-com:office:word" anchorx="page" anchory="page"/>
              <w10:anchorlock xmlns:w10="urn:schemas-microsoft-com:office:word"/>
            </v:rect>
          </w:pict>
        </mc:Fallback>
      </mc:AlternateContent>
    </w:r>
  </w:p>
  <w:p w:rsidR="00C23673" w:rsidRDefault="00C23673"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C1626BE8"/>
    <w:numStyleLink w:val="List1"/>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C1626BE8"/>
    <w:numStyleLink w:val="List1"/>
  </w:abstractNum>
  <w:abstractNum w:abstractNumId="7">
    <w:nsid w:val="23192848"/>
    <w:multiLevelType w:val="multilevel"/>
    <w:tmpl w:val="C1626BE8"/>
    <w:numStyleLink w:val="List1"/>
  </w:abstractNum>
  <w:abstractNum w:abstractNumId="8">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C1626BE8"/>
    <w:numStyleLink w:val="List1"/>
  </w:abstractNum>
  <w:abstractNum w:abstractNumId="13">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C1626BE8"/>
    <w:numStyleLink w:val="List1"/>
  </w:abstractNum>
  <w:abstractNum w:abstractNumId="16">
    <w:nsid w:val="3E4E0363"/>
    <w:multiLevelType w:val="multilevel"/>
    <w:tmpl w:val="C1626BE8"/>
    <w:numStyleLink w:val="List1"/>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C1626BE8"/>
    <w:numStyleLink w:val="List1"/>
  </w:abstractNum>
  <w:abstractNum w:abstractNumId="20">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numStyleLink w:val="NumberedList"/>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C1626BE8"/>
    <w:numStyleLink w:val="List1"/>
  </w:abstractNum>
  <w:abstractNum w:abstractNumId="25">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4F6B"/>
    <w:rsid w:val="00004FE6"/>
    <w:rsid w:val="000063E8"/>
    <w:rsid w:val="00024A54"/>
    <w:rsid w:val="00025AA0"/>
    <w:rsid w:val="00040CFE"/>
    <w:rsid w:val="000619D8"/>
    <w:rsid w:val="00064943"/>
    <w:rsid w:val="00067A01"/>
    <w:rsid w:val="00071C9C"/>
    <w:rsid w:val="00072533"/>
    <w:rsid w:val="000739FA"/>
    <w:rsid w:val="0007671E"/>
    <w:rsid w:val="00077146"/>
    <w:rsid w:val="000824FA"/>
    <w:rsid w:val="000917A6"/>
    <w:rsid w:val="000A05B8"/>
    <w:rsid w:val="000A2CAE"/>
    <w:rsid w:val="000A715D"/>
    <w:rsid w:val="000B4E5B"/>
    <w:rsid w:val="000B5B98"/>
    <w:rsid w:val="000C0082"/>
    <w:rsid w:val="000C2342"/>
    <w:rsid w:val="000D1FDF"/>
    <w:rsid w:val="000D5901"/>
    <w:rsid w:val="000D5C4D"/>
    <w:rsid w:val="000E49BA"/>
    <w:rsid w:val="000E636A"/>
    <w:rsid w:val="000F35DC"/>
    <w:rsid w:val="000F728A"/>
    <w:rsid w:val="000F7863"/>
    <w:rsid w:val="0010525A"/>
    <w:rsid w:val="00115FBD"/>
    <w:rsid w:val="00117353"/>
    <w:rsid w:val="00117D3E"/>
    <w:rsid w:val="001229C1"/>
    <w:rsid w:val="00132BE2"/>
    <w:rsid w:val="001366A1"/>
    <w:rsid w:val="001375FD"/>
    <w:rsid w:val="0014032F"/>
    <w:rsid w:val="0014680A"/>
    <w:rsid w:val="00156E06"/>
    <w:rsid w:val="00174EF9"/>
    <w:rsid w:val="00183D5B"/>
    <w:rsid w:val="00184AD2"/>
    <w:rsid w:val="00186743"/>
    <w:rsid w:val="001867BC"/>
    <w:rsid w:val="00187836"/>
    <w:rsid w:val="00187B5D"/>
    <w:rsid w:val="001905C3"/>
    <w:rsid w:val="00191056"/>
    <w:rsid w:val="00193039"/>
    <w:rsid w:val="0019798F"/>
    <w:rsid w:val="001A1632"/>
    <w:rsid w:val="001A435A"/>
    <w:rsid w:val="001A6627"/>
    <w:rsid w:val="001A66E5"/>
    <w:rsid w:val="001A77C4"/>
    <w:rsid w:val="001B5BB1"/>
    <w:rsid w:val="001B5F45"/>
    <w:rsid w:val="001C11CA"/>
    <w:rsid w:val="001C3B00"/>
    <w:rsid w:val="001D2D37"/>
    <w:rsid w:val="001D6BE9"/>
    <w:rsid w:val="001E2086"/>
    <w:rsid w:val="001E6C51"/>
    <w:rsid w:val="001F3DC0"/>
    <w:rsid w:val="001F46A4"/>
    <w:rsid w:val="002002F4"/>
    <w:rsid w:val="00200B7B"/>
    <w:rsid w:val="0020509E"/>
    <w:rsid w:val="002075AA"/>
    <w:rsid w:val="0020760E"/>
    <w:rsid w:val="00212132"/>
    <w:rsid w:val="0021500E"/>
    <w:rsid w:val="002213D1"/>
    <w:rsid w:val="00221E9B"/>
    <w:rsid w:val="0023600D"/>
    <w:rsid w:val="002452DE"/>
    <w:rsid w:val="0025055F"/>
    <w:rsid w:val="00257ABC"/>
    <w:rsid w:val="00257C3D"/>
    <w:rsid w:val="0026545B"/>
    <w:rsid w:val="00273BAA"/>
    <w:rsid w:val="00285F98"/>
    <w:rsid w:val="00286C45"/>
    <w:rsid w:val="00291C51"/>
    <w:rsid w:val="002943BE"/>
    <w:rsid w:val="00297CDA"/>
    <w:rsid w:val="002B63BF"/>
    <w:rsid w:val="002C54C0"/>
    <w:rsid w:val="002C58BD"/>
    <w:rsid w:val="002D035E"/>
    <w:rsid w:val="002D3F75"/>
    <w:rsid w:val="002D47A0"/>
    <w:rsid w:val="002E2D4E"/>
    <w:rsid w:val="002F084B"/>
    <w:rsid w:val="002F0D73"/>
    <w:rsid w:val="002F0EAB"/>
    <w:rsid w:val="002F3169"/>
    <w:rsid w:val="002F5D6E"/>
    <w:rsid w:val="00302B82"/>
    <w:rsid w:val="00306881"/>
    <w:rsid w:val="003161B9"/>
    <w:rsid w:val="0034692D"/>
    <w:rsid w:val="00347504"/>
    <w:rsid w:val="00352463"/>
    <w:rsid w:val="00365463"/>
    <w:rsid w:val="00366484"/>
    <w:rsid w:val="0037043A"/>
    <w:rsid w:val="003763EB"/>
    <w:rsid w:val="00382341"/>
    <w:rsid w:val="003871C5"/>
    <w:rsid w:val="00397018"/>
    <w:rsid w:val="003A55E2"/>
    <w:rsid w:val="003A5AFD"/>
    <w:rsid w:val="003B049B"/>
    <w:rsid w:val="003B26B3"/>
    <w:rsid w:val="003B36B3"/>
    <w:rsid w:val="003B37FA"/>
    <w:rsid w:val="003C07D1"/>
    <w:rsid w:val="003C679D"/>
    <w:rsid w:val="003D555D"/>
    <w:rsid w:val="003D66DA"/>
    <w:rsid w:val="003E5D28"/>
    <w:rsid w:val="003F1905"/>
    <w:rsid w:val="003F7856"/>
    <w:rsid w:val="00415C0D"/>
    <w:rsid w:val="00422F2E"/>
    <w:rsid w:val="00425EF6"/>
    <w:rsid w:val="00430011"/>
    <w:rsid w:val="00435E22"/>
    <w:rsid w:val="00450EA0"/>
    <w:rsid w:val="00451269"/>
    <w:rsid w:val="00460343"/>
    <w:rsid w:val="00460CC6"/>
    <w:rsid w:val="00463A31"/>
    <w:rsid w:val="004656FC"/>
    <w:rsid w:val="00470DD9"/>
    <w:rsid w:val="004755DD"/>
    <w:rsid w:val="004756A2"/>
    <w:rsid w:val="0048507B"/>
    <w:rsid w:val="004960A7"/>
    <w:rsid w:val="004A21B6"/>
    <w:rsid w:val="004A5EA4"/>
    <w:rsid w:val="004A661D"/>
    <w:rsid w:val="004B05A5"/>
    <w:rsid w:val="004D4F29"/>
    <w:rsid w:val="004D7AA0"/>
    <w:rsid w:val="004D7B5D"/>
    <w:rsid w:val="004E5DE1"/>
    <w:rsid w:val="00513EF0"/>
    <w:rsid w:val="0052051C"/>
    <w:rsid w:val="00531FFC"/>
    <w:rsid w:val="00536324"/>
    <w:rsid w:val="00547C6B"/>
    <w:rsid w:val="00547F4E"/>
    <w:rsid w:val="005503E7"/>
    <w:rsid w:val="00551769"/>
    <w:rsid w:val="00554E72"/>
    <w:rsid w:val="00560828"/>
    <w:rsid w:val="00574F35"/>
    <w:rsid w:val="005757B6"/>
    <w:rsid w:val="00577204"/>
    <w:rsid w:val="00580A13"/>
    <w:rsid w:val="00585687"/>
    <w:rsid w:val="00586305"/>
    <w:rsid w:val="00590EF9"/>
    <w:rsid w:val="00591056"/>
    <w:rsid w:val="005A2096"/>
    <w:rsid w:val="005A25C5"/>
    <w:rsid w:val="005A5AC9"/>
    <w:rsid w:val="005B5AFA"/>
    <w:rsid w:val="005B71C2"/>
    <w:rsid w:val="005C062C"/>
    <w:rsid w:val="005C2F72"/>
    <w:rsid w:val="005C7C05"/>
    <w:rsid w:val="005D175C"/>
    <w:rsid w:val="005D1A41"/>
    <w:rsid w:val="005D2048"/>
    <w:rsid w:val="005D2670"/>
    <w:rsid w:val="005D4DE9"/>
    <w:rsid w:val="005D5D8B"/>
    <w:rsid w:val="005D691A"/>
    <w:rsid w:val="005D6E82"/>
    <w:rsid w:val="005D70C9"/>
    <w:rsid w:val="005E0516"/>
    <w:rsid w:val="005E179B"/>
    <w:rsid w:val="005E28A5"/>
    <w:rsid w:val="005F6E30"/>
    <w:rsid w:val="006058B2"/>
    <w:rsid w:val="006121A2"/>
    <w:rsid w:val="0061315E"/>
    <w:rsid w:val="0062450E"/>
    <w:rsid w:val="00625B96"/>
    <w:rsid w:val="00626438"/>
    <w:rsid w:val="00627148"/>
    <w:rsid w:val="00627C46"/>
    <w:rsid w:val="006327CC"/>
    <w:rsid w:val="00644548"/>
    <w:rsid w:val="006455D3"/>
    <w:rsid w:val="0064731F"/>
    <w:rsid w:val="00657B17"/>
    <w:rsid w:val="00660063"/>
    <w:rsid w:val="006638CB"/>
    <w:rsid w:val="00663A69"/>
    <w:rsid w:val="00665B76"/>
    <w:rsid w:val="00677845"/>
    <w:rsid w:val="00694C82"/>
    <w:rsid w:val="00695B16"/>
    <w:rsid w:val="006A4A7F"/>
    <w:rsid w:val="006A5E7F"/>
    <w:rsid w:val="006A6B2A"/>
    <w:rsid w:val="006A74D0"/>
    <w:rsid w:val="006B0A76"/>
    <w:rsid w:val="006B32BF"/>
    <w:rsid w:val="006B6A28"/>
    <w:rsid w:val="006B7910"/>
    <w:rsid w:val="006C25A5"/>
    <w:rsid w:val="006D0C80"/>
    <w:rsid w:val="006D3618"/>
    <w:rsid w:val="006D4893"/>
    <w:rsid w:val="006E12AC"/>
    <w:rsid w:val="006F1034"/>
    <w:rsid w:val="006F1477"/>
    <w:rsid w:val="006F3A31"/>
    <w:rsid w:val="007044C0"/>
    <w:rsid w:val="0070660B"/>
    <w:rsid w:val="00723DA2"/>
    <w:rsid w:val="00724D10"/>
    <w:rsid w:val="00726DB3"/>
    <w:rsid w:val="0073089B"/>
    <w:rsid w:val="00733828"/>
    <w:rsid w:val="00733A49"/>
    <w:rsid w:val="00735BCD"/>
    <w:rsid w:val="00740C3B"/>
    <w:rsid w:val="0074648A"/>
    <w:rsid w:val="00750EE2"/>
    <w:rsid w:val="007511AF"/>
    <w:rsid w:val="00755A5F"/>
    <w:rsid w:val="00755E7E"/>
    <w:rsid w:val="0076253A"/>
    <w:rsid w:val="00765BAE"/>
    <w:rsid w:val="00772286"/>
    <w:rsid w:val="00777E8B"/>
    <w:rsid w:val="0078792C"/>
    <w:rsid w:val="007A518A"/>
    <w:rsid w:val="007B79AF"/>
    <w:rsid w:val="007C46A0"/>
    <w:rsid w:val="007C653B"/>
    <w:rsid w:val="007D29E7"/>
    <w:rsid w:val="007D77BE"/>
    <w:rsid w:val="007F1494"/>
    <w:rsid w:val="007F1862"/>
    <w:rsid w:val="007F1E5E"/>
    <w:rsid w:val="007F29CF"/>
    <w:rsid w:val="00800401"/>
    <w:rsid w:val="00810CE3"/>
    <w:rsid w:val="00815255"/>
    <w:rsid w:val="0081564F"/>
    <w:rsid w:val="008206E5"/>
    <w:rsid w:val="00821E3C"/>
    <w:rsid w:val="008223D8"/>
    <w:rsid w:val="00824059"/>
    <w:rsid w:val="008308F3"/>
    <w:rsid w:val="008376FB"/>
    <w:rsid w:val="00837C6B"/>
    <w:rsid w:val="00837DEA"/>
    <w:rsid w:val="0084414E"/>
    <w:rsid w:val="008456A0"/>
    <w:rsid w:val="00846F6F"/>
    <w:rsid w:val="008501AE"/>
    <w:rsid w:val="008527CB"/>
    <w:rsid w:val="00863EF0"/>
    <w:rsid w:val="00865386"/>
    <w:rsid w:val="008741AE"/>
    <w:rsid w:val="00875CC9"/>
    <w:rsid w:val="00876A88"/>
    <w:rsid w:val="00881C1C"/>
    <w:rsid w:val="0088278A"/>
    <w:rsid w:val="008917B9"/>
    <w:rsid w:val="00894322"/>
    <w:rsid w:val="00897A67"/>
    <w:rsid w:val="008A39B9"/>
    <w:rsid w:val="008A44D5"/>
    <w:rsid w:val="008A65E8"/>
    <w:rsid w:val="008A6F0F"/>
    <w:rsid w:val="008A76EB"/>
    <w:rsid w:val="008B791D"/>
    <w:rsid w:val="008C3018"/>
    <w:rsid w:val="008C62E7"/>
    <w:rsid w:val="008D093A"/>
    <w:rsid w:val="008D0A58"/>
    <w:rsid w:val="008D20C8"/>
    <w:rsid w:val="008D581E"/>
    <w:rsid w:val="008D5905"/>
    <w:rsid w:val="008E1814"/>
    <w:rsid w:val="008E1E2C"/>
    <w:rsid w:val="008E4705"/>
    <w:rsid w:val="008E537D"/>
    <w:rsid w:val="008F25AD"/>
    <w:rsid w:val="008F5036"/>
    <w:rsid w:val="008F656D"/>
    <w:rsid w:val="00903FA3"/>
    <w:rsid w:val="00912F7D"/>
    <w:rsid w:val="009168CE"/>
    <w:rsid w:val="00921130"/>
    <w:rsid w:val="00921DE1"/>
    <w:rsid w:val="00931033"/>
    <w:rsid w:val="00936532"/>
    <w:rsid w:val="00937119"/>
    <w:rsid w:val="00941D99"/>
    <w:rsid w:val="009428A0"/>
    <w:rsid w:val="00943ACC"/>
    <w:rsid w:val="00944647"/>
    <w:rsid w:val="0094720C"/>
    <w:rsid w:val="00951D98"/>
    <w:rsid w:val="009540CC"/>
    <w:rsid w:val="00954F97"/>
    <w:rsid w:val="00956033"/>
    <w:rsid w:val="00957D49"/>
    <w:rsid w:val="009624EC"/>
    <w:rsid w:val="00962D6A"/>
    <w:rsid w:val="0096595C"/>
    <w:rsid w:val="009663DE"/>
    <w:rsid w:val="009669B2"/>
    <w:rsid w:val="00973E8C"/>
    <w:rsid w:val="00984C42"/>
    <w:rsid w:val="00995100"/>
    <w:rsid w:val="00995A99"/>
    <w:rsid w:val="009A42E8"/>
    <w:rsid w:val="009A4464"/>
    <w:rsid w:val="009B1EA7"/>
    <w:rsid w:val="009B249C"/>
    <w:rsid w:val="009B32DF"/>
    <w:rsid w:val="009B4F77"/>
    <w:rsid w:val="009C06CC"/>
    <w:rsid w:val="009C34C9"/>
    <w:rsid w:val="009D1FE2"/>
    <w:rsid w:val="009D74B9"/>
    <w:rsid w:val="009E20F7"/>
    <w:rsid w:val="009F68C4"/>
    <w:rsid w:val="009F742C"/>
    <w:rsid w:val="00A07323"/>
    <w:rsid w:val="00A07801"/>
    <w:rsid w:val="00A1355C"/>
    <w:rsid w:val="00A16754"/>
    <w:rsid w:val="00A23AB3"/>
    <w:rsid w:val="00A27759"/>
    <w:rsid w:val="00A325EF"/>
    <w:rsid w:val="00A367F4"/>
    <w:rsid w:val="00A425C5"/>
    <w:rsid w:val="00A4793D"/>
    <w:rsid w:val="00A47A4F"/>
    <w:rsid w:val="00A5071A"/>
    <w:rsid w:val="00A5144E"/>
    <w:rsid w:val="00A5587C"/>
    <w:rsid w:val="00A55E0D"/>
    <w:rsid w:val="00A56E07"/>
    <w:rsid w:val="00A7258E"/>
    <w:rsid w:val="00A72997"/>
    <w:rsid w:val="00A772AF"/>
    <w:rsid w:val="00A775F7"/>
    <w:rsid w:val="00A77999"/>
    <w:rsid w:val="00A8187D"/>
    <w:rsid w:val="00A9166C"/>
    <w:rsid w:val="00A91BBE"/>
    <w:rsid w:val="00A92914"/>
    <w:rsid w:val="00AA0326"/>
    <w:rsid w:val="00AC5012"/>
    <w:rsid w:val="00AC56CF"/>
    <w:rsid w:val="00AD34C6"/>
    <w:rsid w:val="00AD42F4"/>
    <w:rsid w:val="00AD4A5C"/>
    <w:rsid w:val="00AE09EC"/>
    <w:rsid w:val="00AE0F70"/>
    <w:rsid w:val="00AE4817"/>
    <w:rsid w:val="00AE4C09"/>
    <w:rsid w:val="00AE526D"/>
    <w:rsid w:val="00B02B05"/>
    <w:rsid w:val="00B05104"/>
    <w:rsid w:val="00B1100F"/>
    <w:rsid w:val="00B144B4"/>
    <w:rsid w:val="00B17E06"/>
    <w:rsid w:val="00B21A61"/>
    <w:rsid w:val="00B2462C"/>
    <w:rsid w:val="00B33C63"/>
    <w:rsid w:val="00B368BA"/>
    <w:rsid w:val="00B36B8E"/>
    <w:rsid w:val="00B43230"/>
    <w:rsid w:val="00B43F88"/>
    <w:rsid w:val="00B46CC5"/>
    <w:rsid w:val="00B50A7A"/>
    <w:rsid w:val="00B56DF4"/>
    <w:rsid w:val="00B57840"/>
    <w:rsid w:val="00B80AD1"/>
    <w:rsid w:val="00B81F02"/>
    <w:rsid w:val="00B903C2"/>
    <w:rsid w:val="00B906D7"/>
    <w:rsid w:val="00B90C9A"/>
    <w:rsid w:val="00B90D05"/>
    <w:rsid w:val="00B9133B"/>
    <w:rsid w:val="00B95F95"/>
    <w:rsid w:val="00B9723B"/>
    <w:rsid w:val="00BB1404"/>
    <w:rsid w:val="00BB195B"/>
    <w:rsid w:val="00BC46BA"/>
    <w:rsid w:val="00BC4FB7"/>
    <w:rsid w:val="00BC5217"/>
    <w:rsid w:val="00BD3069"/>
    <w:rsid w:val="00BF4F06"/>
    <w:rsid w:val="00C118BD"/>
    <w:rsid w:val="00C17971"/>
    <w:rsid w:val="00C22092"/>
    <w:rsid w:val="00C22B3A"/>
    <w:rsid w:val="00C23673"/>
    <w:rsid w:val="00C26314"/>
    <w:rsid w:val="00C355E7"/>
    <w:rsid w:val="00C373C5"/>
    <w:rsid w:val="00C43D2E"/>
    <w:rsid w:val="00C44A34"/>
    <w:rsid w:val="00C52726"/>
    <w:rsid w:val="00C542BD"/>
    <w:rsid w:val="00C64950"/>
    <w:rsid w:val="00C76A02"/>
    <w:rsid w:val="00C76CCC"/>
    <w:rsid w:val="00C777AB"/>
    <w:rsid w:val="00C807C1"/>
    <w:rsid w:val="00C81758"/>
    <w:rsid w:val="00C90937"/>
    <w:rsid w:val="00C95B15"/>
    <w:rsid w:val="00C95E13"/>
    <w:rsid w:val="00C9688C"/>
    <w:rsid w:val="00CA0FB1"/>
    <w:rsid w:val="00CB12D5"/>
    <w:rsid w:val="00CB775F"/>
    <w:rsid w:val="00CC45AC"/>
    <w:rsid w:val="00CC5275"/>
    <w:rsid w:val="00CD6814"/>
    <w:rsid w:val="00CD6B1B"/>
    <w:rsid w:val="00CD7C08"/>
    <w:rsid w:val="00CE16D9"/>
    <w:rsid w:val="00CE2722"/>
    <w:rsid w:val="00CF1EC6"/>
    <w:rsid w:val="00CF49FB"/>
    <w:rsid w:val="00CF60B5"/>
    <w:rsid w:val="00D006BF"/>
    <w:rsid w:val="00D10BDB"/>
    <w:rsid w:val="00D119CD"/>
    <w:rsid w:val="00D11C3D"/>
    <w:rsid w:val="00D168F3"/>
    <w:rsid w:val="00D3012F"/>
    <w:rsid w:val="00D31E22"/>
    <w:rsid w:val="00D37786"/>
    <w:rsid w:val="00D4031A"/>
    <w:rsid w:val="00D50C61"/>
    <w:rsid w:val="00D525C8"/>
    <w:rsid w:val="00D53ABC"/>
    <w:rsid w:val="00D604A7"/>
    <w:rsid w:val="00D6333E"/>
    <w:rsid w:val="00D65210"/>
    <w:rsid w:val="00D66513"/>
    <w:rsid w:val="00D723B2"/>
    <w:rsid w:val="00D7566C"/>
    <w:rsid w:val="00D81273"/>
    <w:rsid w:val="00D849C0"/>
    <w:rsid w:val="00D86229"/>
    <w:rsid w:val="00D86922"/>
    <w:rsid w:val="00D9166F"/>
    <w:rsid w:val="00D9431C"/>
    <w:rsid w:val="00DA042C"/>
    <w:rsid w:val="00DA16F0"/>
    <w:rsid w:val="00DB5B1D"/>
    <w:rsid w:val="00DD020D"/>
    <w:rsid w:val="00DD086B"/>
    <w:rsid w:val="00DD7E44"/>
    <w:rsid w:val="00DE0F1F"/>
    <w:rsid w:val="00DE3D2A"/>
    <w:rsid w:val="00DE7FA7"/>
    <w:rsid w:val="00DF320D"/>
    <w:rsid w:val="00DF361F"/>
    <w:rsid w:val="00E01BDF"/>
    <w:rsid w:val="00E01C84"/>
    <w:rsid w:val="00E05E28"/>
    <w:rsid w:val="00E100C0"/>
    <w:rsid w:val="00E11FBB"/>
    <w:rsid w:val="00E1364C"/>
    <w:rsid w:val="00E164AC"/>
    <w:rsid w:val="00E22EC7"/>
    <w:rsid w:val="00E30AA6"/>
    <w:rsid w:val="00E31C06"/>
    <w:rsid w:val="00E31EAB"/>
    <w:rsid w:val="00E361C8"/>
    <w:rsid w:val="00E424A1"/>
    <w:rsid w:val="00E43D2B"/>
    <w:rsid w:val="00E517A8"/>
    <w:rsid w:val="00E51FFC"/>
    <w:rsid w:val="00E52F2D"/>
    <w:rsid w:val="00E62501"/>
    <w:rsid w:val="00E63419"/>
    <w:rsid w:val="00E64F83"/>
    <w:rsid w:val="00E721CC"/>
    <w:rsid w:val="00E82609"/>
    <w:rsid w:val="00E82F41"/>
    <w:rsid w:val="00E859D7"/>
    <w:rsid w:val="00E90861"/>
    <w:rsid w:val="00E94C88"/>
    <w:rsid w:val="00E94E9A"/>
    <w:rsid w:val="00EB7BDD"/>
    <w:rsid w:val="00EC0B21"/>
    <w:rsid w:val="00EC0D33"/>
    <w:rsid w:val="00EC2156"/>
    <w:rsid w:val="00EC57CC"/>
    <w:rsid w:val="00ED4021"/>
    <w:rsid w:val="00ED5D3D"/>
    <w:rsid w:val="00EE2D91"/>
    <w:rsid w:val="00EE50F4"/>
    <w:rsid w:val="00EE6905"/>
    <w:rsid w:val="00EE7E17"/>
    <w:rsid w:val="00EF0B06"/>
    <w:rsid w:val="00EF1C87"/>
    <w:rsid w:val="00F02637"/>
    <w:rsid w:val="00F1306F"/>
    <w:rsid w:val="00F14803"/>
    <w:rsid w:val="00F15A4A"/>
    <w:rsid w:val="00F24EAD"/>
    <w:rsid w:val="00F25AF6"/>
    <w:rsid w:val="00F31D37"/>
    <w:rsid w:val="00F31E7B"/>
    <w:rsid w:val="00F329A4"/>
    <w:rsid w:val="00F425BD"/>
    <w:rsid w:val="00F563A2"/>
    <w:rsid w:val="00F577E2"/>
    <w:rsid w:val="00F60F53"/>
    <w:rsid w:val="00F67BFA"/>
    <w:rsid w:val="00F831A9"/>
    <w:rsid w:val="00F83D8F"/>
    <w:rsid w:val="00F841BE"/>
    <w:rsid w:val="00F84FB8"/>
    <w:rsid w:val="00F953BD"/>
    <w:rsid w:val="00F9553C"/>
    <w:rsid w:val="00F96B3C"/>
    <w:rsid w:val="00FA7807"/>
    <w:rsid w:val="00FB0D1C"/>
    <w:rsid w:val="00FC5009"/>
    <w:rsid w:val="00FC6981"/>
    <w:rsid w:val="00FD1777"/>
    <w:rsid w:val="00FD21B7"/>
    <w:rsid w:val="00FE0559"/>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styleId="Sprechblasentext">
    <w:name w:val="Balloon Text"/>
    <w:basedOn w:val="Standard"/>
    <w:semiHidden/>
    <w:rsid w:val="005E0516"/>
    <w:rPr>
      <w:rFonts w:ascii="Tahoma" w:hAnsi="Tahoma" w:cs="Tahoma"/>
      <w:sz w:val="16"/>
      <w:szCs w:val="16"/>
    </w:rPr>
  </w:style>
  <w:style w:type="character" w:styleId="Kommentarzeichen">
    <w:name w:val="annotation reference"/>
    <w:rsid w:val="00A775F7"/>
    <w:rPr>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Kommentartext">
    <w:name w:val="annotation text"/>
    <w:basedOn w:val="Standard"/>
    <w:link w:val="KommentartextZchn"/>
    <w:rsid w:val="00A775F7"/>
    <w:rPr>
      <w:szCs w:val="20"/>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KommentartextZchn">
    <w:name w:val="Kommentartext Zchn"/>
    <w:link w:val="Kommentartext"/>
    <w:rsid w:val="00A775F7"/>
    <w:rPr>
      <w:rFonts w:ascii="Arial" w:hAnsi="Arial"/>
      <w:lang w:val="de-AT" w:eastAsia="de-AT"/>
    </w:rPr>
  </w:style>
  <w:style w:type="paragraph" w:styleId="Kommentarthema">
    <w:name w:val="annotation subject"/>
    <w:basedOn w:val="Kommentartext"/>
    <w:next w:val="Kommentartext"/>
    <w:link w:val="KommentarthemaZchn"/>
    <w:rsid w:val="00A775F7"/>
    <w:rPr>
      <w:b/>
      <w:bCs/>
    </w:rPr>
  </w:style>
  <w:style w:type="character" w:customStyle="1" w:styleId="KommentarthemaZchn">
    <w:name w:val="Kommentarthema Zchn"/>
    <w:link w:val="Kommentarthema"/>
    <w:rsid w:val="00A775F7"/>
    <w:rPr>
      <w:rFonts w:ascii="Arial" w:hAnsi="Arial"/>
      <w:b/>
      <w:bCs/>
      <w:lang w:val="de-AT" w:eastAsia="de-AT"/>
    </w:rPr>
  </w:style>
  <w:style w:type="character" w:customStyle="1" w:styleId="HTMLVorformatiertZchn">
    <w:name w:val="HTML Vorformatiert Zchn"/>
    <w:basedOn w:val="Absatz-Standardschriftart"/>
    <w:link w:val="HTMLVorformatiert"/>
    <w:rsid w:val="00F84FB8"/>
    <w:rPr>
      <w:rFonts w:ascii="Courier New" w:hAnsi="Courier New" w:cs="Courier New"/>
      <w:snapToGrid w:val="0"/>
      <w:lang w:val="de-AT" w:eastAsia="de-AT"/>
    </w:rPr>
  </w:style>
  <w:style w:type="paragraph" w:customStyle="1" w:styleId="more01">
    <w:name w:val="more01"/>
    <w:basedOn w:val="Standard"/>
    <w:rsid w:val="001A435A"/>
    <w:pPr>
      <w:spacing w:before="100" w:beforeAutospacing="1" w:after="100" w:afterAutospacing="1" w:line="240" w:lineRule="auto"/>
    </w:pPr>
    <w:rPr>
      <w:rFonts w:ascii="SimSun" w:hAnsi="SimSun" w:cs="SimSu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styleId="Sprechblasentext">
    <w:name w:val="Balloon Text"/>
    <w:basedOn w:val="Standard"/>
    <w:semiHidden/>
    <w:rsid w:val="005E0516"/>
    <w:rPr>
      <w:rFonts w:ascii="Tahoma" w:hAnsi="Tahoma" w:cs="Tahoma"/>
      <w:sz w:val="16"/>
      <w:szCs w:val="16"/>
    </w:rPr>
  </w:style>
  <w:style w:type="character" w:styleId="Kommentarzeichen">
    <w:name w:val="annotation reference"/>
    <w:rsid w:val="00A775F7"/>
    <w:rPr>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Kommentartext">
    <w:name w:val="annotation text"/>
    <w:basedOn w:val="Standard"/>
    <w:link w:val="KommentartextZchn"/>
    <w:rsid w:val="00A775F7"/>
    <w:rPr>
      <w:szCs w:val="20"/>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KommentartextZchn">
    <w:name w:val="Kommentartext Zchn"/>
    <w:link w:val="Kommentartext"/>
    <w:rsid w:val="00A775F7"/>
    <w:rPr>
      <w:rFonts w:ascii="Arial" w:hAnsi="Arial"/>
      <w:lang w:val="de-AT" w:eastAsia="de-AT"/>
    </w:rPr>
  </w:style>
  <w:style w:type="paragraph" w:styleId="Kommentarthema">
    <w:name w:val="annotation subject"/>
    <w:basedOn w:val="Kommentartext"/>
    <w:next w:val="Kommentartext"/>
    <w:link w:val="KommentarthemaZchn"/>
    <w:rsid w:val="00A775F7"/>
    <w:rPr>
      <w:b/>
      <w:bCs/>
    </w:rPr>
  </w:style>
  <w:style w:type="character" w:customStyle="1" w:styleId="KommentarthemaZchn">
    <w:name w:val="Kommentarthema Zchn"/>
    <w:link w:val="Kommentarthema"/>
    <w:rsid w:val="00A775F7"/>
    <w:rPr>
      <w:rFonts w:ascii="Arial" w:hAnsi="Arial"/>
      <w:b/>
      <w:bCs/>
      <w:lang w:val="de-AT" w:eastAsia="de-AT"/>
    </w:rPr>
  </w:style>
  <w:style w:type="character" w:customStyle="1" w:styleId="HTMLVorformatiertZchn">
    <w:name w:val="HTML Vorformatiert Zchn"/>
    <w:basedOn w:val="Absatz-Standardschriftart"/>
    <w:link w:val="HTMLVorformatiert"/>
    <w:rsid w:val="00F84FB8"/>
    <w:rPr>
      <w:rFonts w:ascii="Courier New" w:hAnsi="Courier New" w:cs="Courier New"/>
      <w:snapToGrid w:val="0"/>
      <w:lang w:val="de-AT" w:eastAsia="de-AT"/>
    </w:rPr>
  </w:style>
  <w:style w:type="paragraph" w:customStyle="1" w:styleId="more01">
    <w:name w:val="more01"/>
    <w:basedOn w:val="Standard"/>
    <w:rsid w:val="001A435A"/>
    <w:pPr>
      <w:spacing w:before="100" w:beforeAutospacing="1" w:after="100" w:afterAutospacing="1" w:line="240" w:lineRule="auto"/>
    </w:pPr>
    <w:rPr>
      <w:rFonts w:ascii="SimSun" w:hAnsi="SimSun" w:cs="SimSu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970091">
      <w:bodyDiv w:val="1"/>
      <w:marLeft w:val="0"/>
      <w:marRight w:val="0"/>
      <w:marTop w:val="0"/>
      <w:marBottom w:val="0"/>
      <w:divBdr>
        <w:top w:val="none" w:sz="0" w:space="0" w:color="auto"/>
        <w:left w:val="none" w:sz="0" w:space="0" w:color="auto"/>
        <w:bottom w:val="none" w:sz="0" w:space="0" w:color="auto"/>
        <w:right w:val="none" w:sz="0" w:space="0" w:color="auto"/>
      </w:divBdr>
      <w:divsChild>
        <w:div w:id="1167598948">
          <w:marLeft w:val="0"/>
          <w:marRight w:val="0"/>
          <w:marTop w:val="0"/>
          <w:marBottom w:val="0"/>
          <w:divBdr>
            <w:top w:val="none" w:sz="0" w:space="0" w:color="auto"/>
            <w:left w:val="none" w:sz="0" w:space="0" w:color="auto"/>
            <w:bottom w:val="none" w:sz="0" w:space="0" w:color="auto"/>
            <w:right w:val="none" w:sz="0" w:space="0" w:color="auto"/>
          </w:divBdr>
          <w:divsChild>
            <w:div w:id="64497965">
              <w:marLeft w:val="0"/>
              <w:marRight w:val="0"/>
              <w:marTop w:val="0"/>
              <w:marBottom w:val="0"/>
              <w:divBdr>
                <w:top w:val="none" w:sz="0" w:space="0" w:color="auto"/>
                <w:left w:val="none" w:sz="0" w:space="0" w:color="auto"/>
                <w:bottom w:val="none" w:sz="0" w:space="0" w:color="auto"/>
                <w:right w:val="none" w:sz="0" w:space="0" w:color="auto"/>
              </w:divBdr>
              <w:divsChild>
                <w:div w:id="1602302492">
                  <w:marLeft w:val="0"/>
                  <w:marRight w:val="0"/>
                  <w:marTop w:val="0"/>
                  <w:marBottom w:val="0"/>
                  <w:divBdr>
                    <w:top w:val="none" w:sz="0" w:space="0" w:color="auto"/>
                    <w:left w:val="none" w:sz="0" w:space="0" w:color="auto"/>
                    <w:bottom w:val="none" w:sz="0" w:space="0" w:color="auto"/>
                    <w:right w:val="none" w:sz="0" w:space="0" w:color="auto"/>
                  </w:divBdr>
                  <w:divsChild>
                    <w:div w:id="113082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930857">
      <w:bodyDiv w:val="1"/>
      <w:marLeft w:val="0"/>
      <w:marRight w:val="0"/>
      <w:marTop w:val="0"/>
      <w:marBottom w:val="0"/>
      <w:divBdr>
        <w:top w:val="none" w:sz="0" w:space="0" w:color="auto"/>
        <w:left w:val="none" w:sz="0" w:space="0" w:color="auto"/>
        <w:bottom w:val="none" w:sz="0" w:space="0" w:color="auto"/>
        <w:right w:val="none" w:sz="0" w:space="0" w:color="auto"/>
      </w:divBdr>
      <w:divsChild>
        <w:div w:id="1789007170">
          <w:marLeft w:val="0"/>
          <w:marRight w:val="0"/>
          <w:marTop w:val="0"/>
          <w:marBottom w:val="0"/>
          <w:divBdr>
            <w:top w:val="none" w:sz="0" w:space="0" w:color="auto"/>
            <w:left w:val="none" w:sz="0" w:space="0" w:color="auto"/>
            <w:bottom w:val="none" w:sz="0" w:space="0" w:color="auto"/>
            <w:right w:val="none" w:sz="0" w:space="0" w:color="auto"/>
          </w:divBdr>
        </w:div>
      </w:divsChild>
    </w:div>
    <w:div w:id="1200825701">
      <w:bodyDiv w:val="1"/>
      <w:marLeft w:val="0"/>
      <w:marRight w:val="0"/>
      <w:marTop w:val="0"/>
      <w:marBottom w:val="0"/>
      <w:divBdr>
        <w:top w:val="none" w:sz="0" w:space="0" w:color="auto"/>
        <w:left w:val="none" w:sz="0" w:space="0" w:color="auto"/>
        <w:bottom w:val="none" w:sz="0" w:space="0" w:color="auto"/>
        <w:right w:val="none" w:sz="0" w:space="0" w:color="auto"/>
      </w:divBdr>
      <w:divsChild>
        <w:div w:id="1556047601">
          <w:marLeft w:val="0"/>
          <w:marRight w:val="0"/>
          <w:marTop w:val="0"/>
          <w:marBottom w:val="0"/>
          <w:divBdr>
            <w:top w:val="none" w:sz="0" w:space="0" w:color="auto"/>
            <w:left w:val="none" w:sz="0" w:space="0" w:color="auto"/>
            <w:bottom w:val="none" w:sz="0" w:space="0" w:color="auto"/>
            <w:right w:val="none" w:sz="0" w:space="0" w:color="auto"/>
          </w:divBdr>
          <w:divsChild>
            <w:div w:id="272131215">
              <w:marLeft w:val="3870"/>
              <w:marRight w:val="0"/>
              <w:marTop w:val="0"/>
              <w:marBottom w:val="0"/>
              <w:divBdr>
                <w:top w:val="none" w:sz="0" w:space="0" w:color="auto"/>
                <w:left w:val="none" w:sz="0" w:space="0" w:color="auto"/>
                <w:bottom w:val="none" w:sz="0" w:space="0" w:color="auto"/>
                <w:right w:val="none" w:sz="0" w:space="0" w:color="auto"/>
              </w:divBdr>
              <w:divsChild>
                <w:div w:id="730691076">
                  <w:marLeft w:val="0"/>
                  <w:marRight w:val="0"/>
                  <w:marTop w:val="0"/>
                  <w:marBottom w:val="0"/>
                  <w:divBdr>
                    <w:top w:val="none" w:sz="0" w:space="0" w:color="auto"/>
                    <w:left w:val="none" w:sz="0" w:space="0" w:color="auto"/>
                    <w:bottom w:val="none" w:sz="0" w:space="0" w:color="auto"/>
                    <w:right w:val="none" w:sz="0" w:space="0" w:color="auto"/>
                  </w:divBdr>
                  <w:divsChild>
                    <w:div w:id="20899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741589">
      <w:bodyDiv w:val="1"/>
      <w:marLeft w:val="0"/>
      <w:marRight w:val="0"/>
      <w:marTop w:val="0"/>
      <w:marBottom w:val="0"/>
      <w:divBdr>
        <w:top w:val="none" w:sz="0" w:space="0" w:color="auto"/>
        <w:left w:val="none" w:sz="0" w:space="0" w:color="auto"/>
        <w:bottom w:val="none" w:sz="0" w:space="0" w:color="auto"/>
        <w:right w:val="none" w:sz="0" w:space="0" w:color="auto"/>
      </w:divBdr>
      <w:divsChild>
        <w:div w:id="1218399767">
          <w:marLeft w:val="0"/>
          <w:marRight w:val="0"/>
          <w:marTop w:val="0"/>
          <w:marBottom w:val="0"/>
          <w:divBdr>
            <w:top w:val="none" w:sz="0" w:space="0" w:color="auto"/>
            <w:left w:val="none" w:sz="0" w:space="0" w:color="auto"/>
            <w:bottom w:val="none" w:sz="0" w:space="0" w:color="auto"/>
            <w:right w:val="none" w:sz="0" w:space="0" w:color="auto"/>
          </w:divBdr>
          <w:divsChild>
            <w:div w:id="1881818015">
              <w:marLeft w:val="3870"/>
              <w:marRight w:val="0"/>
              <w:marTop w:val="0"/>
              <w:marBottom w:val="0"/>
              <w:divBdr>
                <w:top w:val="none" w:sz="0" w:space="0" w:color="auto"/>
                <w:left w:val="none" w:sz="0" w:space="0" w:color="auto"/>
                <w:bottom w:val="none" w:sz="0" w:space="0" w:color="auto"/>
                <w:right w:val="none" w:sz="0" w:space="0" w:color="auto"/>
              </w:divBdr>
              <w:divsChild>
                <w:div w:id="36205592">
                  <w:marLeft w:val="0"/>
                  <w:marRight w:val="0"/>
                  <w:marTop w:val="0"/>
                  <w:marBottom w:val="0"/>
                  <w:divBdr>
                    <w:top w:val="none" w:sz="0" w:space="0" w:color="auto"/>
                    <w:left w:val="none" w:sz="0" w:space="0" w:color="auto"/>
                    <w:bottom w:val="none" w:sz="0" w:space="0" w:color="auto"/>
                    <w:right w:val="none" w:sz="0" w:space="0" w:color="auto"/>
                  </w:divBdr>
                  <w:divsChild>
                    <w:div w:id="2083719919">
                      <w:marLeft w:val="0"/>
                      <w:marRight w:val="0"/>
                      <w:marTop w:val="0"/>
                      <w:marBottom w:val="0"/>
                      <w:divBdr>
                        <w:top w:val="none" w:sz="0" w:space="0" w:color="auto"/>
                        <w:left w:val="none" w:sz="0" w:space="0" w:color="auto"/>
                        <w:bottom w:val="none" w:sz="0" w:space="0" w:color="auto"/>
                        <w:right w:val="none" w:sz="0" w:space="0" w:color="auto"/>
                      </w:divBdr>
                      <w:divsChild>
                        <w:div w:id="208772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ndritz.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liver.pokorny@andritz.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886BF-000E-4F65-AB38-BC6CCDBE1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388</Words>
  <Characters>3262</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3643</CharactersWithSpaces>
  <SharedDoc>false</SharedDoc>
  <HLinks>
    <vt:vector size="12" baseType="variant">
      <vt:variant>
        <vt:i4>3342457</vt:i4>
      </vt:variant>
      <vt:variant>
        <vt:i4>3</vt:i4>
      </vt:variant>
      <vt:variant>
        <vt:i4>0</vt:i4>
      </vt:variant>
      <vt:variant>
        <vt:i4>5</vt:i4>
      </vt:variant>
      <vt:variant>
        <vt:lpwstr>http://www.andritz.com/</vt:lpwstr>
      </vt:variant>
      <vt:variant>
        <vt:lpwstr/>
      </vt:variant>
      <vt:variant>
        <vt:i4>2621511</vt:i4>
      </vt:variant>
      <vt:variant>
        <vt:i4>0</vt:i4>
      </vt:variant>
      <vt:variant>
        <vt:i4>0</vt:i4>
      </vt:variant>
      <vt:variant>
        <vt:i4>5</vt:i4>
      </vt:variant>
      <vt:variant>
        <vt:lpwstr>mailto:oliver.pokorny@andritz.com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7</cp:revision>
  <cp:lastPrinted>2014-08-25T12:42:00Z</cp:lastPrinted>
  <dcterms:created xsi:type="dcterms:W3CDTF">2014-08-26T11:30:00Z</dcterms:created>
  <dcterms:modified xsi:type="dcterms:W3CDTF">2014-09-10T10:51:00Z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gFAA9xAl/vizjZjE22hjMA06MwwpLZtIhvXs5R/H23VjjZFiVtqGMh4PIOzfrUITuUrz9P2qWh7F70qw
K65PbQPVsLCy65mOZWIOjRA5jTjYqXIBhjtpgcmQ6h0JrapViGx6q7V+dFT3w8O5hVXSD198qK1P
+8ePTrpd7XmKZWHYTl4gLcfMAkhjD9ZHmZ1RTRPcKajyqlpREUf1IYETCPpNcgg/X+EAVTE3Rxqw
g97BJoUvVUkL/7J1+</vt:lpwstr>
  </property>
  <property fmtid="{D5CDD505-2E9C-101B-9397-08002B2CF9AE}" pid="3" name="RESPONSE_SENDER_NAME">
    <vt:lpwstr>gAAAJ+PfKkF/6hhWHQHpWf0feoXr2eTXdfGb</vt:lpwstr>
  </property>
  <property fmtid="{D5CDD505-2E9C-101B-9397-08002B2CF9AE}" pid="4" name="EMAIL_OWNER_ADDRESS">
    <vt:lpwstr>ABAAMV6B7YzPbaLXR3SDWzPNZiEAKjVvbzmYHn1A7yIuXh6KHIAC9fUyAyHKEDuZi7WL</vt:lpwstr>
  </property>
  <property fmtid="{D5CDD505-2E9C-101B-9397-08002B2CF9AE}" pid="5" name="MAIL_MSG_ID2">
    <vt:lpwstr>89yEzJ0vZOyVmJBymCUF4e1LYY4joKCawvtIztCIhOZRUYjSy8FD5s1cX9y
oY37gdw6lJ6JjDRat+2g+1jT75g/c9+3kWygmQ==</vt:lpwstr>
  </property>
</Properties>
</file>